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4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4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收条</w:t>
      </w:r>
      <w:r>
        <w:rPr>
          <w:rFonts w:hint="default" w:ascii="Calibri" w:hAnsi="Calibri" w:eastAsia="微软雅黑" w:cs="Calibri"/>
          <w:sz w:val="21"/>
          <w:szCs w:val="21"/>
        </w:rPr>
        <w:t>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模板（一）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今收到乐山仲裁委员会根据乐仲案字〔2023〕第   号决定书/调解书退还我（公司）预交的仲裁费      元（大写：           整）。退还方式：转账。收款账户信息如下：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收款人名称：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  户  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账      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  系  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left="0" w:firstLine="639" w:firstLineChars="15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53"/>
          <w:kern w:val="0"/>
          <w:sz w:val="32"/>
          <w:szCs w:val="32"/>
          <w:fitText w:val="1600" w:id="1028079765"/>
          <w:lang w:val="en-US" w:eastAsia="zh-CN"/>
        </w:rPr>
        <w:t>联系电</w:t>
      </w:r>
      <w:r>
        <w:rPr>
          <w:rFonts w:hint="eastAsia" w:ascii="仿宋" w:hAnsi="仿宋" w:eastAsia="仿宋" w:cs="仿宋"/>
          <w:spacing w:val="1"/>
          <w:kern w:val="0"/>
          <w:sz w:val="32"/>
          <w:szCs w:val="32"/>
          <w:fitText w:val="1600" w:id="1028079765"/>
          <w:lang w:val="en-US" w:eastAsia="zh-CN"/>
        </w:rPr>
        <w:t>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left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left="0" w:hanging="4160" w:hangingChars="13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收款人：申请人签名盖章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left="0" w:hanging="4160" w:hangingChars="13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yZTRhZDMxNzQ4YWQ0ODE0MWE3OWIwY2I1NzIzMzIifQ=="/>
  </w:docVars>
  <w:rsids>
    <w:rsidRoot w:val="3A716B68"/>
    <w:rsid w:val="3A71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2023-11-08T07:15:00Z</dcterms:created>
  <dc:creator>云起雪飞</dc:creator>
  <cp:lastModifiedBy>云起雪飞</cp:lastModifiedBy>
  <dcterms:modified xsi:type="dcterms:W3CDTF">2023-11-08T07:15:48Z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0A3CB3BF135B494A849CE2AF0246B45F_11</vt:lpwstr>
  </property>
</Properties>
</file>